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17390" w14:textId="77777777" w:rsidR="001E41C3" w:rsidRPr="005A4672" w:rsidRDefault="001E41C3" w:rsidP="001E41C3">
      <w:pPr>
        <w:pStyle w:val="Rubrik"/>
        <w:rPr>
          <w:color w:val="C0504D" w:themeColor="accent2"/>
          <w:lang w:val="sv-SE"/>
        </w:rPr>
      </w:pPr>
      <w:r w:rsidRPr="005A4672">
        <w:rPr>
          <w:color w:val="C0504D" w:themeColor="accent2"/>
          <w:lang w:val="sv-SE"/>
        </w:rPr>
        <w:t>Momentschema</w:t>
      </w:r>
    </w:p>
    <w:p w14:paraId="5BDB4F73" w14:textId="77777777" w:rsidR="001E41C3" w:rsidRDefault="001E41C3" w:rsidP="001E41C3">
      <w:pPr>
        <w:rPr>
          <w:lang w:val="sv-SE"/>
        </w:rPr>
      </w:pPr>
    </w:p>
    <w:p w14:paraId="0783DD73" w14:textId="77777777" w:rsidR="001E41C3" w:rsidRDefault="001E41C3" w:rsidP="001E41C3">
      <w:pPr>
        <w:pStyle w:val="Rubrik1"/>
        <w:rPr>
          <w:lang w:val="sv-SE"/>
        </w:rPr>
      </w:pPr>
      <w:r>
        <w:rPr>
          <w:lang w:val="sv-SE"/>
        </w:rPr>
        <w:t>Kulturvetarprogrammet.</w:t>
      </w:r>
    </w:p>
    <w:p w14:paraId="68D3431E" w14:textId="77777777" w:rsidR="001E41C3" w:rsidRPr="00017B0B" w:rsidRDefault="001E41C3" w:rsidP="001E41C3">
      <w:pPr>
        <w:pStyle w:val="Rubrik2"/>
        <w:rPr>
          <w:bCs/>
          <w:lang w:val="sv-SE"/>
        </w:rPr>
      </w:pPr>
      <w:r w:rsidRPr="00017B0B">
        <w:rPr>
          <w:bCs/>
          <w:lang w:val="sv-SE"/>
        </w:rPr>
        <w:t xml:space="preserve">Delkurs </w:t>
      </w:r>
      <w:r>
        <w:rPr>
          <w:bCs/>
          <w:lang w:val="sv-SE"/>
        </w:rPr>
        <w:t>758G56</w:t>
      </w:r>
      <w:r w:rsidRPr="00017B0B">
        <w:rPr>
          <w:bCs/>
          <w:lang w:val="sv-SE"/>
        </w:rPr>
        <w:t xml:space="preserve">: </w:t>
      </w:r>
      <w:r w:rsidRPr="001E41C3">
        <w:rPr>
          <w:bCs/>
          <w:lang w:val="sv-SE"/>
        </w:rPr>
        <w:t>Kultur och Samhälle från 1914 till idag.</w:t>
      </w:r>
    </w:p>
    <w:p w14:paraId="0BC2B489" w14:textId="77777777" w:rsidR="001E41C3" w:rsidRDefault="001E41C3" w:rsidP="001E41C3">
      <w:pPr>
        <w:rPr>
          <w:lang w:val="sv-SE"/>
        </w:rPr>
      </w:pPr>
    </w:p>
    <w:p w14:paraId="4794AF0E" w14:textId="77777777" w:rsidR="001E41C3" w:rsidRDefault="001E41C3" w:rsidP="001E41C3">
      <w:pPr>
        <w:rPr>
          <w:lang w:val="sv-SE"/>
        </w:rPr>
      </w:pPr>
      <w:r w:rsidRPr="001A5E55">
        <w:rPr>
          <w:rStyle w:val="Fet10ptTkn"/>
          <w:rFonts w:cs="Times New Roman"/>
          <w:lang w:val="sv-SE"/>
        </w:rPr>
        <w:t>Kursansvarig:</w:t>
      </w:r>
      <w:r>
        <w:rPr>
          <w:lang w:val="sv-SE"/>
        </w:rPr>
        <w:tab/>
        <w:t>Martin Berzell (martin.berzell@liu.se)</w:t>
      </w:r>
    </w:p>
    <w:p w14:paraId="2E0C8A46" w14:textId="77777777" w:rsidR="001E41C3" w:rsidRDefault="001E41C3" w:rsidP="001E41C3">
      <w:pPr>
        <w:rPr>
          <w:lang w:val="sv-SE"/>
        </w:rPr>
      </w:pPr>
    </w:p>
    <w:p w14:paraId="32215F45" w14:textId="77777777" w:rsidR="001E41C3" w:rsidRPr="001E41C3" w:rsidRDefault="001E41C3" w:rsidP="001E41C3">
      <w:pPr>
        <w:tabs>
          <w:tab w:val="left" w:pos="1440"/>
        </w:tabs>
        <w:rPr>
          <w:rFonts w:cs="Times New Roman"/>
          <w:szCs w:val="24"/>
          <w:lang w:val="sv-SE" w:eastAsia="sv-SE" w:bidi="sv-SE"/>
        </w:rPr>
      </w:pPr>
      <w:r w:rsidRPr="001A5E55">
        <w:rPr>
          <w:rStyle w:val="Fet10ptTkn"/>
          <w:rFonts w:cs="Times New Roman"/>
          <w:lang w:val="sv-SE"/>
        </w:rPr>
        <w:t xml:space="preserve">Kurslitteratur: </w:t>
      </w:r>
      <w:r w:rsidRPr="0044593B">
        <w:rPr>
          <w:rFonts w:cs="Times New Roman"/>
          <w:szCs w:val="24"/>
          <w:lang w:val="sv-SE" w:eastAsia="sv-SE" w:bidi="sv-SE"/>
        </w:rPr>
        <w:t xml:space="preserve">Svante Nordin. </w:t>
      </w:r>
      <w:r>
        <w:rPr>
          <w:rFonts w:cs="Times New Roman"/>
          <w:szCs w:val="24"/>
          <w:lang w:val="sv-SE" w:eastAsia="sv-SE" w:bidi="sv-SE"/>
        </w:rPr>
        <w:t>Tredje upplagan, 201</w:t>
      </w:r>
      <w:r w:rsidRPr="0044593B">
        <w:rPr>
          <w:rFonts w:cs="Times New Roman"/>
          <w:szCs w:val="24"/>
          <w:lang w:val="sv-SE" w:eastAsia="sv-SE" w:bidi="sv-SE"/>
        </w:rPr>
        <w:t xml:space="preserve">3. Filosofins historia. Det västerländska förnuftets äventyr från Thales till postmodernismen. Studentlitteratur, Lund. </w:t>
      </w:r>
    </w:p>
    <w:tbl>
      <w:tblPr>
        <w:tblStyle w:val="Normaltabell1"/>
        <w:tblW w:w="10566" w:type="dxa"/>
        <w:tblInd w:w="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851"/>
        <w:gridCol w:w="5319"/>
        <w:gridCol w:w="2396"/>
      </w:tblGrid>
      <w:tr w:rsidR="001E41C3" w:rsidRPr="001A5E55" w14:paraId="4F6FF759" w14:textId="77777777" w:rsidTr="00192AAF">
        <w:trPr>
          <w:trHeight w:val="692"/>
        </w:trPr>
        <w:tc>
          <w:tcPr>
            <w:tcW w:w="2851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2C03491C" w14:textId="7EBB7CD4" w:rsidR="001E41C3" w:rsidRDefault="00F91A3D" w:rsidP="00192AAF">
            <w:pPr>
              <w:pStyle w:val="Rubrik2"/>
              <w:outlineLvl w:val="1"/>
              <w:rPr>
                <w:lang w:val="sv-SE"/>
              </w:rPr>
            </w:pPr>
            <w:r>
              <w:rPr>
                <w:lang w:val="sv-SE"/>
              </w:rPr>
              <w:t>181122</w:t>
            </w:r>
          </w:p>
          <w:p w14:paraId="1518900A" w14:textId="2951B077" w:rsidR="001E41C3" w:rsidRPr="00017B0B" w:rsidRDefault="00C05B85" w:rsidP="001E41C3">
            <w:pPr>
              <w:rPr>
                <w:lang w:val="sv-SE"/>
              </w:rPr>
            </w:pPr>
            <w:r>
              <w:rPr>
                <w:lang w:val="sv-SE"/>
              </w:rPr>
              <w:t>15</w:t>
            </w:r>
            <w:r w:rsidR="001E41C3">
              <w:rPr>
                <w:lang w:val="sv-SE"/>
              </w:rPr>
              <w:t xml:space="preserve"> </w:t>
            </w:r>
            <w:r w:rsidR="006D29D0">
              <w:rPr>
                <w:lang w:val="sv-SE"/>
              </w:rPr>
              <w:t>–</w:t>
            </w:r>
            <w:r w:rsidR="001E41C3">
              <w:rPr>
                <w:lang w:val="sv-SE"/>
              </w:rPr>
              <w:t xml:space="preserve"> 1</w:t>
            </w:r>
            <w:r>
              <w:rPr>
                <w:lang w:val="sv-SE"/>
              </w:rPr>
              <w:t>7</w:t>
            </w:r>
            <w:r w:rsidR="006D29D0">
              <w:rPr>
                <w:lang w:val="sv-SE"/>
              </w:rPr>
              <w:t xml:space="preserve"> </w:t>
            </w:r>
          </w:p>
        </w:tc>
        <w:tc>
          <w:tcPr>
            <w:tcW w:w="5319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1BCE6E16" w14:textId="77777777" w:rsidR="00B91E2B" w:rsidRDefault="00B91E2B" w:rsidP="00B91E2B">
            <w:pPr>
              <w:rPr>
                <w:rFonts w:eastAsia="SimSun"/>
                <w:b/>
                <w:sz w:val="22"/>
                <w:szCs w:val="22"/>
                <w:lang w:val="sv-SE"/>
              </w:rPr>
            </w:pPr>
            <w:r>
              <w:rPr>
                <w:rFonts w:eastAsia="SimSun"/>
                <w:b/>
                <w:sz w:val="22"/>
                <w:szCs w:val="22"/>
                <w:lang w:val="sv-SE"/>
              </w:rPr>
              <w:t xml:space="preserve">En introduktion till </w:t>
            </w:r>
            <w:r w:rsidRPr="009E1279">
              <w:rPr>
                <w:rFonts w:eastAsia="SimSun"/>
                <w:b/>
                <w:sz w:val="22"/>
                <w:szCs w:val="22"/>
                <w:lang w:val="sv-SE"/>
              </w:rPr>
              <w:t>1900-talets filosofi</w:t>
            </w:r>
            <w:r>
              <w:rPr>
                <w:rFonts w:eastAsia="SimSun"/>
                <w:b/>
                <w:sz w:val="22"/>
                <w:szCs w:val="22"/>
                <w:lang w:val="sv-SE"/>
              </w:rPr>
              <w:t>.</w:t>
            </w:r>
            <w:r w:rsidRPr="009E1279">
              <w:rPr>
                <w:rFonts w:eastAsia="SimSun"/>
                <w:b/>
                <w:sz w:val="22"/>
                <w:szCs w:val="22"/>
                <w:lang w:val="sv-SE"/>
              </w:rPr>
              <w:t xml:space="preserve"> </w:t>
            </w:r>
          </w:p>
          <w:p w14:paraId="2FD73EA7" w14:textId="77777777" w:rsidR="001E41C3" w:rsidRPr="00AD08CE" w:rsidRDefault="001E41C3" w:rsidP="009E1279">
            <w:pPr>
              <w:rPr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14:paraId="6F8B5605" w14:textId="516F7771" w:rsidR="001E41C3" w:rsidRDefault="001E41C3" w:rsidP="00192AAF">
            <w:pPr>
              <w:pStyle w:val="Plats"/>
              <w:jc w:val="left"/>
            </w:pPr>
          </w:p>
        </w:tc>
      </w:tr>
      <w:tr w:rsidR="001E41C3" w:rsidRPr="00422ABF" w14:paraId="27559EE0" w14:textId="77777777" w:rsidTr="00521D17">
        <w:trPr>
          <w:trHeight w:val="884"/>
        </w:trPr>
        <w:tc>
          <w:tcPr>
            <w:tcW w:w="2851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15710327" w14:textId="562E7C98" w:rsidR="001E41C3" w:rsidRDefault="00F91A3D" w:rsidP="00192AAF">
            <w:pPr>
              <w:pStyle w:val="Rubrik2"/>
              <w:outlineLvl w:val="1"/>
              <w:rPr>
                <w:lang w:val="sv-SE"/>
              </w:rPr>
            </w:pPr>
            <w:r>
              <w:rPr>
                <w:lang w:val="sv-SE"/>
              </w:rPr>
              <w:t>181129</w:t>
            </w:r>
          </w:p>
          <w:p w14:paraId="345D5C44" w14:textId="77777777" w:rsidR="001E41C3" w:rsidRDefault="00074056" w:rsidP="001E41C3">
            <w:pPr>
              <w:rPr>
                <w:lang w:val="sv-SE"/>
              </w:rPr>
            </w:pPr>
            <w:r>
              <w:rPr>
                <w:lang w:val="sv-SE"/>
              </w:rPr>
              <w:t>13</w:t>
            </w:r>
            <w:r w:rsidR="00B27338">
              <w:rPr>
                <w:lang w:val="sv-SE"/>
              </w:rPr>
              <w:t xml:space="preserve"> </w:t>
            </w:r>
            <w:r w:rsidR="006D29D0">
              <w:rPr>
                <w:lang w:val="sv-SE"/>
              </w:rPr>
              <w:t>–</w:t>
            </w:r>
            <w:r w:rsidR="001E41C3">
              <w:rPr>
                <w:lang w:val="sv-SE"/>
              </w:rPr>
              <w:t xml:space="preserve"> 1</w:t>
            </w:r>
            <w:r>
              <w:rPr>
                <w:lang w:val="sv-SE"/>
              </w:rPr>
              <w:t>5</w:t>
            </w:r>
            <w:r w:rsidR="006D29D0">
              <w:rPr>
                <w:lang w:val="sv-SE"/>
              </w:rPr>
              <w:t xml:space="preserve"> </w:t>
            </w:r>
          </w:p>
          <w:p w14:paraId="2B929F46" w14:textId="12A3D3B2" w:rsidR="001A5E55" w:rsidRPr="00017B0B" w:rsidRDefault="001A5E55" w:rsidP="001E41C3">
            <w:pPr>
              <w:rPr>
                <w:lang w:val="sv-SE"/>
              </w:rPr>
            </w:pPr>
            <w:r>
              <w:rPr>
                <w:lang w:val="sv-SE"/>
              </w:rPr>
              <w:t xml:space="preserve">Sal Form </w:t>
            </w:r>
            <w:bookmarkStart w:id="0" w:name="_GoBack"/>
            <w:bookmarkEnd w:id="0"/>
            <w:r>
              <w:rPr>
                <w:lang w:val="sv-SE"/>
              </w:rPr>
              <w:t>2, Key-huset</w:t>
            </w:r>
          </w:p>
        </w:tc>
        <w:tc>
          <w:tcPr>
            <w:tcW w:w="5319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62D63849" w14:textId="084CE6AB" w:rsidR="00B91E2B" w:rsidRDefault="00B91E2B" w:rsidP="00B91E2B">
            <w:pPr>
              <w:rPr>
                <w:rFonts w:eastAsia="SimSun"/>
                <w:b/>
                <w:sz w:val="22"/>
                <w:szCs w:val="22"/>
                <w:lang w:val="sv-SE"/>
              </w:rPr>
            </w:pPr>
            <w:r w:rsidRPr="009E1279">
              <w:rPr>
                <w:rFonts w:eastAsia="SimSun"/>
                <w:b/>
                <w:sz w:val="22"/>
                <w:szCs w:val="22"/>
                <w:lang w:val="sv-SE"/>
              </w:rPr>
              <w:t>Den analytiska filosofin</w:t>
            </w:r>
            <w:r>
              <w:rPr>
                <w:rFonts w:eastAsia="SimSun"/>
                <w:b/>
                <w:sz w:val="22"/>
                <w:szCs w:val="22"/>
                <w:lang w:val="sv-SE"/>
              </w:rPr>
              <w:t>.</w:t>
            </w:r>
            <w:r w:rsidRPr="009E1279">
              <w:rPr>
                <w:rFonts w:eastAsia="SimSun"/>
                <w:b/>
                <w:sz w:val="22"/>
                <w:szCs w:val="22"/>
                <w:lang w:val="sv-SE"/>
              </w:rPr>
              <w:t xml:space="preserve"> </w:t>
            </w:r>
          </w:p>
          <w:p w14:paraId="32F50B6F" w14:textId="4B1E41FC" w:rsidR="009E1279" w:rsidRPr="009E1279" w:rsidRDefault="009E1279" w:rsidP="009E1279">
            <w:pPr>
              <w:pStyle w:val="Rubrik2"/>
              <w:outlineLvl w:val="1"/>
              <w:rPr>
                <w:lang w:val="sv-SE"/>
              </w:rPr>
            </w:pPr>
          </w:p>
          <w:p w14:paraId="7DC47457" w14:textId="77777777" w:rsidR="001E41C3" w:rsidRPr="00AD08CE" w:rsidRDefault="001E41C3" w:rsidP="009E1279">
            <w:pPr>
              <w:rPr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14:paraId="74B037B2" w14:textId="3C46187F" w:rsidR="001E41C3" w:rsidRDefault="001E41C3" w:rsidP="00192AAF">
            <w:pPr>
              <w:pStyle w:val="Plats"/>
              <w:jc w:val="left"/>
            </w:pPr>
          </w:p>
        </w:tc>
      </w:tr>
      <w:tr w:rsidR="001E41C3" w:rsidRPr="00422ABF" w14:paraId="0200701C" w14:textId="77777777" w:rsidTr="00192AAF">
        <w:trPr>
          <w:trHeight w:val="692"/>
        </w:trPr>
        <w:tc>
          <w:tcPr>
            <w:tcW w:w="2851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4B802600" w14:textId="2C29169A" w:rsidR="001E41C3" w:rsidRDefault="00F91A3D" w:rsidP="00192AAF">
            <w:pPr>
              <w:pStyle w:val="Rubrik2"/>
              <w:outlineLvl w:val="1"/>
              <w:rPr>
                <w:lang w:val="sv-SE"/>
              </w:rPr>
            </w:pPr>
            <w:r>
              <w:rPr>
                <w:lang w:val="sv-SE"/>
              </w:rPr>
              <w:t>181206</w:t>
            </w:r>
          </w:p>
          <w:p w14:paraId="3D4DEB68" w14:textId="77777777" w:rsidR="001E41C3" w:rsidRDefault="00074056" w:rsidP="001E41C3">
            <w:pPr>
              <w:rPr>
                <w:lang w:val="sv-SE"/>
              </w:rPr>
            </w:pPr>
            <w:r>
              <w:rPr>
                <w:lang w:val="sv-SE"/>
              </w:rPr>
              <w:t>13 – 15</w:t>
            </w:r>
            <w:r w:rsidR="006D29D0">
              <w:rPr>
                <w:lang w:val="sv-SE"/>
              </w:rPr>
              <w:t xml:space="preserve"> </w:t>
            </w:r>
          </w:p>
          <w:p w14:paraId="0E3E9C3A" w14:textId="0B0F7A85" w:rsidR="001A5E55" w:rsidRPr="00017B0B" w:rsidRDefault="001A5E55" w:rsidP="001E41C3">
            <w:pPr>
              <w:rPr>
                <w:lang w:val="sv-SE"/>
              </w:rPr>
            </w:pPr>
            <w:r>
              <w:rPr>
                <w:lang w:val="sv-SE"/>
              </w:rPr>
              <w:t>Sal Form 1, Key-huset</w:t>
            </w:r>
          </w:p>
        </w:tc>
        <w:tc>
          <w:tcPr>
            <w:tcW w:w="5319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6EB6F2A1" w14:textId="732907F4" w:rsidR="001E41C3" w:rsidRPr="00AD08CE" w:rsidRDefault="00161DA0" w:rsidP="00161DA0">
            <w:pPr>
              <w:pStyle w:val="Rubrik2"/>
              <w:outlineLvl w:val="1"/>
              <w:rPr>
                <w:lang w:val="sv-SE"/>
              </w:rPr>
            </w:pPr>
            <w:r w:rsidRPr="00B91E2B">
              <w:rPr>
                <w:lang w:val="sv-SE"/>
              </w:rPr>
              <w:t>Fenomenologi och existentialism.</w:t>
            </w:r>
          </w:p>
        </w:tc>
        <w:tc>
          <w:tcPr>
            <w:tcW w:w="2396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14:paraId="7B86EB5E" w14:textId="68268FEF" w:rsidR="001E41C3" w:rsidRDefault="001E41C3" w:rsidP="00192AAF">
            <w:pPr>
              <w:pStyle w:val="Plats"/>
              <w:jc w:val="left"/>
            </w:pPr>
          </w:p>
        </w:tc>
      </w:tr>
      <w:tr w:rsidR="006D29D0" w14:paraId="5F8DC2BE" w14:textId="77777777" w:rsidTr="00795CEF">
        <w:trPr>
          <w:trHeight w:val="692"/>
        </w:trPr>
        <w:tc>
          <w:tcPr>
            <w:tcW w:w="2851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403FB407" w14:textId="6B17058D" w:rsidR="006D29D0" w:rsidRDefault="00F91A3D" w:rsidP="00795CEF">
            <w:pPr>
              <w:pStyle w:val="Rubrik2"/>
              <w:outlineLvl w:val="1"/>
              <w:rPr>
                <w:lang w:val="sv-SE"/>
              </w:rPr>
            </w:pPr>
            <w:r>
              <w:rPr>
                <w:lang w:val="sv-SE"/>
              </w:rPr>
              <w:t>181213</w:t>
            </w:r>
          </w:p>
          <w:p w14:paraId="2E1D30D4" w14:textId="77777777" w:rsidR="001A5E55" w:rsidRDefault="006D29D0" w:rsidP="00795CEF">
            <w:pPr>
              <w:rPr>
                <w:lang w:val="sv-SE"/>
              </w:rPr>
            </w:pPr>
            <w:r>
              <w:rPr>
                <w:lang w:val="sv-SE"/>
              </w:rPr>
              <w:t>10 – 12</w:t>
            </w:r>
          </w:p>
          <w:p w14:paraId="66EA340D" w14:textId="5D5E72D4" w:rsidR="006D29D0" w:rsidRPr="00017B0B" w:rsidRDefault="001A5E55" w:rsidP="00795CEF">
            <w:pPr>
              <w:rPr>
                <w:lang w:val="sv-SE"/>
              </w:rPr>
            </w:pPr>
            <w:r>
              <w:rPr>
                <w:lang w:val="sv-SE"/>
              </w:rPr>
              <w:t>Sal Metodik 2, Key-huset</w:t>
            </w:r>
            <w:r w:rsidR="006D29D0">
              <w:rPr>
                <w:lang w:val="sv-SE"/>
              </w:rPr>
              <w:t xml:space="preserve"> </w:t>
            </w:r>
          </w:p>
        </w:tc>
        <w:tc>
          <w:tcPr>
            <w:tcW w:w="5319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32D596D4" w14:textId="77777777" w:rsidR="00161DA0" w:rsidRPr="00AD08CE" w:rsidRDefault="00161DA0" w:rsidP="00161DA0">
            <w:pPr>
              <w:pStyle w:val="Rubrik2"/>
              <w:outlineLvl w:val="1"/>
              <w:rPr>
                <w:lang w:val="sv-SE"/>
              </w:rPr>
            </w:pPr>
            <w:r w:rsidRPr="009E1279">
              <w:rPr>
                <w:lang w:val="sv-SE"/>
              </w:rPr>
              <w:t>Feminism,</w:t>
            </w:r>
            <w:r>
              <w:rPr>
                <w:lang w:val="sv-SE"/>
              </w:rPr>
              <w:t xml:space="preserve"> </w:t>
            </w:r>
            <w:r w:rsidRPr="009E1279">
              <w:rPr>
                <w:lang w:val="sv-SE"/>
              </w:rPr>
              <w:t>postmodernism</w:t>
            </w:r>
            <w:r>
              <w:rPr>
                <w:lang w:val="sv-SE"/>
              </w:rPr>
              <w:t xml:space="preserve"> </w:t>
            </w:r>
            <w:r w:rsidRPr="009E1279">
              <w:rPr>
                <w:lang w:val="sv-SE"/>
              </w:rPr>
              <w:t>och</w:t>
            </w:r>
            <w:r>
              <w:rPr>
                <w:lang w:val="sv-SE"/>
              </w:rPr>
              <w:t xml:space="preserve"> </w:t>
            </w:r>
            <w:r w:rsidRPr="009E1279">
              <w:rPr>
                <w:lang w:val="sv-SE"/>
              </w:rPr>
              <w:t>socialkonstruktivism</w:t>
            </w:r>
            <w:r>
              <w:rPr>
                <w:lang w:val="sv-SE"/>
              </w:rPr>
              <w:t>.</w:t>
            </w:r>
            <w:r w:rsidRPr="009E1279">
              <w:rPr>
                <w:lang w:val="sv-SE"/>
              </w:rPr>
              <w:t xml:space="preserve"> </w:t>
            </w:r>
          </w:p>
          <w:p w14:paraId="27DA0A67" w14:textId="77777777" w:rsidR="006D29D0" w:rsidRPr="00AD08CE" w:rsidRDefault="006D29D0" w:rsidP="00795CEF">
            <w:pPr>
              <w:pStyle w:val="Rubrik2"/>
              <w:outlineLvl w:val="1"/>
              <w:rPr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14:paraId="72CDE316" w14:textId="2A6CAED3" w:rsidR="006D29D0" w:rsidRDefault="006D29D0" w:rsidP="00795CEF">
            <w:pPr>
              <w:pStyle w:val="Plats"/>
              <w:jc w:val="left"/>
            </w:pPr>
          </w:p>
        </w:tc>
      </w:tr>
      <w:tr w:rsidR="00F91A3D" w14:paraId="29EEEF39" w14:textId="77777777" w:rsidTr="00E75D58">
        <w:trPr>
          <w:trHeight w:val="692"/>
        </w:trPr>
        <w:tc>
          <w:tcPr>
            <w:tcW w:w="2851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4A88253C" w14:textId="7096EEE8" w:rsidR="00F91A3D" w:rsidRDefault="00F91A3D" w:rsidP="00E75D58">
            <w:pPr>
              <w:pStyle w:val="Rubrik2"/>
              <w:outlineLvl w:val="1"/>
              <w:rPr>
                <w:lang w:val="sv-SE"/>
              </w:rPr>
            </w:pPr>
            <w:r>
              <w:rPr>
                <w:lang w:val="sv-SE"/>
              </w:rPr>
              <w:t>181220</w:t>
            </w:r>
          </w:p>
          <w:p w14:paraId="51AAA393" w14:textId="77777777" w:rsidR="00F91A3D" w:rsidRDefault="00F91A3D" w:rsidP="00E75D58">
            <w:pPr>
              <w:rPr>
                <w:lang w:val="sv-SE"/>
              </w:rPr>
            </w:pPr>
            <w:r>
              <w:rPr>
                <w:lang w:val="sv-SE"/>
              </w:rPr>
              <w:t xml:space="preserve">10 – 12 </w:t>
            </w:r>
          </w:p>
          <w:p w14:paraId="64093E5E" w14:textId="70DF5C02" w:rsidR="001A5E55" w:rsidRPr="00017B0B" w:rsidRDefault="001A5E55" w:rsidP="00E75D58">
            <w:pPr>
              <w:rPr>
                <w:lang w:val="sv-SE"/>
              </w:rPr>
            </w:pPr>
            <w:r>
              <w:rPr>
                <w:lang w:val="sv-SE"/>
              </w:rPr>
              <w:t>Sal Form 2, Key-huset</w:t>
            </w:r>
          </w:p>
        </w:tc>
        <w:tc>
          <w:tcPr>
            <w:tcW w:w="5319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51AA989B" w14:textId="77777777" w:rsidR="00F91A3D" w:rsidRPr="00AD08CE" w:rsidRDefault="00F91A3D" w:rsidP="00E75D58">
            <w:pPr>
              <w:pStyle w:val="Rubrik2"/>
              <w:outlineLvl w:val="1"/>
              <w:rPr>
                <w:lang w:val="sv-SE"/>
              </w:rPr>
            </w:pPr>
            <w:r>
              <w:rPr>
                <w:lang w:val="sv-SE"/>
              </w:rPr>
              <w:t>Seminarium</w:t>
            </w:r>
          </w:p>
          <w:p w14:paraId="18AD40D6" w14:textId="77777777" w:rsidR="00F91A3D" w:rsidRPr="00AD08CE" w:rsidRDefault="00F91A3D" w:rsidP="00E75D58">
            <w:pPr>
              <w:pStyle w:val="Rubrik2"/>
              <w:outlineLvl w:val="1"/>
              <w:rPr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14:paraId="499D1301" w14:textId="267B96D1" w:rsidR="00F91A3D" w:rsidRDefault="00F91A3D" w:rsidP="00E75D58">
            <w:pPr>
              <w:pStyle w:val="Plats"/>
              <w:jc w:val="left"/>
            </w:pPr>
          </w:p>
        </w:tc>
      </w:tr>
      <w:tr w:rsidR="006D29D0" w:rsidRPr="00422ABF" w14:paraId="02378462" w14:textId="77777777" w:rsidTr="00192AAF">
        <w:trPr>
          <w:trHeight w:val="692"/>
        </w:trPr>
        <w:tc>
          <w:tcPr>
            <w:tcW w:w="2851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2D372450" w14:textId="58B9C59E" w:rsidR="006D29D0" w:rsidRDefault="00F91A3D" w:rsidP="00795CEF">
            <w:pPr>
              <w:pStyle w:val="Rubrik2"/>
              <w:outlineLvl w:val="1"/>
              <w:rPr>
                <w:lang w:val="sv-SE"/>
              </w:rPr>
            </w:pPr>
            <w:r>
              <w:rPr>
                <w:lang w:val="sv-SE"/>
              </w:rPr>
              <w:t>181220</w:t>
            </w:r>
          </w:p>
          <w:p w14:paraId="32BAF920" w14:textId="77777777" w:rsidR="006D29D0" w:rsidRDefault="006D29D0" w:rsidP="001E41C3">
            <w:pPr>
              <w:rPr>
                <w:lang w:val="sv-SE"/>
              </w:rPr>
            </w:pPr>
            <w:r>
              <w:rPr>
                <w:lang w:val="sv-SE"/>
              </w:rPr>
              <w:t xml:space="preserve">13 – 15 </w:t>
            </w:r>
          </w:p>
          <w:p w14:paraId="67BC0E10" w14:textId="49F41884" w:rsidR="001A5E55" w:rsidRPr="00017B0B" w:rsidRDefault="001A5E55" w:rsidP="001E41C3">
            <w:pPr>
              <w:rPr>
                <w:lang w:val="sv-SE"/>
              </w:rPr>
            </w:pPr>
            <w:r>
              <w:rPr>
                <w:lang w:val="sv-SE"/>
              </w:rPr>
              <w:t>Sal Form 2, Key-huset</w:t>
            </w:r>
          </w:p>
        </w:tc>
        <w:tc>
          <w:tcPr>
            <w:tcW w:w="5319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32998B75" w14:textId="77777777" w:rsidR="006D29D0" w:rsidRPr="00AD08CE" w:rsidRDefault="006D29D0" w:rsidP="00795CEF">
            <w:pPr>
              <w:pStyle w:val="Rubrik2"/>
              <w:outlineLvl w:val="1"/>
              <w:rPr>
                <w:lang w:val="sv-SE"/>
              </w:rPr>
            </w:pPr>
            <w:r>
              <w:rPr>
                <w:lang w:val="sv-SE"/>
              </w:rPr>
              <w:t>Seminarium</w:t>
            </w:r>
          </w:p>
          <w:p w14:paraId="70EF37D7" w14:textId="77777777" w:rsidR="006D29D0" w:rsidRPr="00AD08CE" w:rsidRDefault="006D29D0" w:rsidP="00B27338">
            <w:pPr>
              <w:pStyle w:val="Rubrik2"/>
              <w:outlineLvl w:val="1"/>
              <w:rPr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14:paraId="243E39AE" w14:textId="6E55924F" w:rsidR="006D29D0" w:rsidRDefault="006D29D0" w:rsidP="00192AAF">
            <w:pPr>
              <w:pStyle w:val="Plats"/>
              <w:jc w:val="left"/>
            </w:pPr>
          </w:p>
        </w:tc>
      </w:tr>
    </w:tbl>
    <w:p w14:paraId="26DE519C" w14:textId="77777777" w:rsidR="001E41C3" w:rsidRDefault="001E41C3" w:rsidP="001E41C3">
      <w:pPr>
        <w:rPr>
          <w:lang w:val="sv-SE"/>
        </w:rPr>
      </w:pPr>
    </w:p>
    <w:p w14:paraId="39ED9562" w14:textId="77777777" w:rsidR="001E41C3" w:rsidRDefault="001E41C3" w:rsidP="001E41C3">
      <w:pPr>
        <w:rPr>
          <w:lang w:val="sv-SE"/>
        </w:rPr>
      </w:pPr>
    </w:p>
    <w:p w14:paraId="6A88948F" w14:textId="3BC47AFD" w:rsidR="001E41C3" w:rsidRPr="001E41C3" w:rsidRDefault="001E41C3" w:rsidP="001E41C3">
      <w:pPr>
        <w:pStyle w:val="Rubrik2"/>
        <w:rPr>
          <w:b w:val="0"/>
          <w:lang w:val="sv-SE"/>
        </w:rPr>
      </w:pPr>
      <w:r>
        <w:rPr>
          <w:lang w:val="sv-SE"/>
        </w:rPr>
        <w:t xml:space="preserve">Examination: </w:t>
      </w:r>
      <w:r w:rsidRPr="001E41C3">
        <w:rPr>
          <w:b w:val="0"/>
          <w:lang w:val="sv-SE"/>
        </w:rPr>
        <w:t xml:space="preserve">Examination sker genom </w:t>
      </w:r>
      <w:r w:rsidR="00765BDE">
        <w:rPr>
          <w:b w:val="0"/>
          <w:lang w:val="sv-SE"/>
        </w:rPr>
        <w:t xml:space="preserve">tentamen och </w:t>
      </w:r>
      <w:r w:rsidRPr="001E41C3">
        <w:rPr>
          <w:b w:val="0"/>
          <w:lang w:val="sv-SE"/>
        </w:rPr>
        <w:t>aktivt deltagande i seminarium. Instruktioner kommer under kursens gång.</w:t>
      </w:r>
    </w:p>
    <w:p w14:paraId="14B8287D" w14:textId="77777777" w:rsidR="001E41C3" w:rsidRDefault="001E41C3" w:rsidP="001E41C3">
      <w:pPr>
        <w:rPr>
          <w:lang w:val="sv-SE"/>
        </w:rPr>
      </w:pPr>
    </w:p>
    <w:p w14:paraId="77F60485" w14:textId="77777777" w:rsidR="001E47D3" w:rsidRDefault="001E47D3"/>
    <w:sectPr w:rsidR="001E47D3" w:rsidSect="008010AF">
      <w:pgSz w:w="11907" w:h="16839"/>
      <w:pgMar w:top="1080" w:right="1080" w:bottom="1080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C3"/>
    <w:rsid w:val="00074056"/>
    <w:rsid w:val="00161DA0"/>
    <w:rsid w:val="001A5E55"/>
    <w:rsid w:val="001E41C3"/>
    <w:rsid w:val="001E47D3"/>
    <w:rsid w:val="00503180"/>
    <w:rsid w:val="00521D17"/>
    <w:rsid w:val="006D29D0"/>
    <w:rsid w:val="00765BDE"/>
    <w:rsid w:val="008D7B1B"/>
    <w:rsid w:val="008D7BF1"/>
    <w:rsid w:val="00993945"/>
    <w:rsid w:val="009E1279"/>
    <w:rsid w:val="00A95AF2"/>
    <w:rsid w:val="00B27338"/>
    <w:rsid w:val="00B91E2B"/>
    <w:rsid w:val="00C05B85"/>
    <w:rsid w:val="00C57056"/>
    <w:rsid w:val="00D63654"/>
    <w:rsid w:val="00F9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5443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1C3"/>
    <w:rPr>
      <w:rFonts w:ascii="Tahoma" w:eastAsia="Times New Roman" w:hAnsi="Tahoma" w:cs="Tahoma"/>
      <w:sz w:val="20"/>
      <w:szCs w:val="20"/>
      <w:lang w:val="en-GB" w:eastAsia="zh-CN"/>
    </w:rPr>
  </w:style>
  <w:style w:type="paragraph" w:styleId="Rubrik1">
    <w:name w:val="heading 1"/>
    <w:basedOn w:val="Normal"/>
    <w:next w:val="Normal"/>
    <w:link w:val="Rubrik1Char"/>
    <w:qFormat/>
    <w:rsid w:val="001E41C3"/>
    <w:pPr>
      <w:keepNext/>
      <w:spacing w:before="240" w:after="60"/>
      <w:outlineLvl w:val="0"/>
    </w:pPr>
    <w:rPr>
      <w:rFonts w:ascii="Arial Black" w:eastAsia="SimSun" w:hAnsi="Arial Black" w:cs="Arial Black"/>
      <w:b/>
      <w:bCs/>
      <w:kern w:val="32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1E41C3"/>
    <w:pPr>
      <w:outlineLvl w:val="1"/>
    </w:pPr>
    <w:rPr>
      <w:rFonts w:eastAsia="SimSun"/>
      <w:b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E41C3"/>
    <w:rPr>
      <w:rFonts w:ascii="Arial Black" w:eastAsia="SimSun" w:hAnsi="Arial Black" w:cs="Arial Black"/>
      <w:b/>
      <w:bCs/>
      <w:kern w:val="32"/>
      <w:sz w:val="28"/>
      <w:szCs w:val="28"/>
      <w:lang w:val="en-GB" w:eastAsia="zh-CN"/>
    </w:rPr>
  </w:style>
  <w:style w:type="character" w:customStyle="1" w:styleId="Rubrik2Char">
    <w:name w:val="Rubrik 2 Char"/>
    <w:basedOn w:val="Standardstycketeckensnitt"/>
    <w:link w:val="Rubrik2"/>
    <w:rsid w:val="001E41C3"/>
    <w:rPr>
      <w:rFonts w:ascii="Tahoma" w:eastAsia="SimSun" w:hAnsi="Tahoma" w:cs="Tahoma"/>
      <w:b/>
      <w:sz w:val="22"/>
      <w:szCs w:val="22"/>
      <w:lang w:val="en-GB" w:eastAsia="zh-CN"/>
    </w:rPr>
  </w:style>
  <w:style w:type="paragraph" w:styleId="Rubrik">
    <w:name w:val="Title"/>
    <w:basedOn w:val="Normal"/>
    <w:link w:val="RubrikChar"/>
    <w:qFormat/>
    <w:rsid w:val="001E41C3"/>
    <w:pPr>
      <w:jc w:val="right"/>
    </w:pPr>
    <w:rPr>
      <w:rFonts w:ascii="Arial Black" w:hAnsi="Arial Black" w:cs="Arial Black"/>
      <w:color w:val="808080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1E41C3"/>
    <w:rPr>
      <w:rFonts w:ascii="Arial Black" w:eastAsia="Times New Roman" w:hAnsi="Arial Black" w:cs="Arial Black"/>
      <w:color w:val="808080"/>
      <w:sz w:val="56"/>
      <w:szCs w:val="56"/>
      <w:lang w:val="en-GB" w:eastAsia="zh-CN"/>
    </w:rPr>
  </w:style>
  <w:style w:type="paragraph" w:customStyle="1" w:styleId="Plats">
    <w:name w:val="Plats"/>
    <w:basedOn w:val="Normal"/>
    <w:rsid w:val="001E41C3"/>
    <w:pPr>
      <w:jc w:val="right"/>
    </w:pPr>
    <w:rPr>
      <w:lang w:val="sv-SE" w:eastAsia="sv-SE" w:bidi="sv-SE"/>
    </w:rPr>
  </w:style>
  <w:style w:type="paragraph" w:customStyle="1" w:styleId="Bold10pt">
    <w:name w:val="Bold 10 pt."/>
    <w:basedOn w:val="Normal"/>
    <w:link w:val="Fet10ptTkn"/>
    <w:rsid w:val="001E41C3"/>
  </w:style>
  <w:style w:type="character" w:customStyle="1" w:styleId="Fet10ptTkn">
    <w:name w:val="Fet 10 pt. Tkn"/>
    <w:basedOn w:val="Standardstycketeckensnitt"/>
    <w:link w:val="Bold10pt"/>
    <w:locked/>
    <w:rsid w:val="001E41C3"/>
    <w:rPr>
      <w:rFonts w:ascii="Tahoma" w:eastAsia="Times New Roman" w:hAnsi="Tahoma" w:cs="Tahoma"/>
      <w:sz w:val="20"/>
      <w:szCs w:val="20"/>
      <w:lang w:val="en-GB" w:eastAsia="zh-CN"/>
    </w:rPr>
  </w:style>
  <w:style w:type="table" w:customStyle="1" w:styleId="Normaltabell1">
    <w:name w:val="Normal tabell1"/>
    <w:semiHidden/>
    <w:rsid w:val="001E41C3"/>
    <w:rPr>
      <w:rFonts w:ascii="Times New Roman" w:eastAsia="SimSun" w:hAnsi="Times New Roman" w:cs="Times New Roman"/>
      <w:sz w:val="20"/>
      <w:szCs w:val="20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125191520A7F49973A08A9230BABBE" ma:contentTypeVersion="4" ma:contentTypeDescription="Skapa ett nytt dokument." ma:contentTypeScope="" ma:versionID="11d947c9b22e0ffd48744d46d328eb6e">
  <xsd:schema xmlns:xsd="http://www.w3.org/2001/XMLSchema" xmlns:xs="http://www.w3.org/2001/XMLSchema" xmlns:p="http://schemas.microsoft.com/office/2006/metadata/properties" xmlns:ns2="95978f65-5dd8-4a7f-b592-7c10ee95718b" xmlns:ns3="a8e63872-7634-4cf9-a0d5-71675c33253d" targetNamespace="http://schemas.microsoft.com/office/2006/metadata/properties" ma:root="true" ma:fieldsID="127d40b34a1fb0d8d83f35114d1255d2" ns2:_="" ns3:_="">
    <xsd:import namespace="95978f65-5dd8-4a7f-b592-7c10ee95718b"/>
    <xsd:import namespace="a8e63872-7634-4cf9-a0d5-71675c33253d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78f65-5dd8-4a7f-b592-7c10ee95718b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63872-7634-4cf9-a0d5-71675c33253d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95978f65-5dd8-4a7f-b592-7c10ee95718b" xsi:nil="true"/>
    <_lisam_PublishedVersion xmlns="a8e63872-7634-4cf9-a0d5-71675c33253d" xsi:nil="true"/>
  </documentManagement>
</p:properties>
</file>

<file path=customXml/itemProps1.xml><?xml version="1.0" encoding="utf-8"?>
<ds:datastoreItem xmlns:ds="http://schemas.openxmlformats.org/officeDocument/2006/customXml" ds:itemID="{4E89D0AC-5DF7-4D25-B48C-A7DA06F42A1B}"/>
</file>

<file path=customXml/itemProps2.xml><?xml version="1.0" encoding="utf-8"?>
<ds:datastoreItem xmlns:ds="http://schemas.openxmlformats.org/officeDocument/2006/customXml" ds:itemID="{85E8E73F-A6C2-4E73-B2C4-A69591653955}"/>
</file>

<file path=customXml/itemProps3.xml><?xml version="1.0" encoding="utf-8"?>
<ds:datastoreItem xmlns:ds="http://schemas.openxmlformats.org/officeDocument/2006/customXml" ds:itemID="{5C54F75D-E8F1-43A7-8B49-42F8C9AF00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Kulturvetarprogrammet.</vt:lpstr>
      <vt:lpstr>    Delkurs 758G56: Kultur och Samhälle från 1914 till idag.</vt:lpstr>
      <vt:lpstr>    Examination: Examination sker genom tentamen och aktivt deltagande i seminarium.</vt:lpstr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Berzell</dc:creator>
  <cp:keywords/>
  <dc:description/>
  <cp:lastModifiedBy>Kristina Hellman</cp:lastModifiedBy>
  <cp:revision>3</cp:revision>
  <dcterms:created xsi:type="dcterms:W3CDTF">2018-08-19T12:57:00Z</dcterms:created>
  <dcterms:modified xsi:type="dcterms:W3CDTF">2018-08-19T12:57:00Z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0x01010008125191520A7F49973A08A9230BABBE</vt:lpwstr>
  </property>
</Properties>
</file>